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80C4D" w14:textId="77777777" w:rsidR="003C19BB" w:rsidRPr="003C19BB" w:rsidRDefault="003C19BB" w:rsidP="003C19BB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19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ДОКЛАД ПО ПРАВОПРИМЕНИТЕЛЬНОЙ ПРАКТИКЕ</w:t>
      </w:r>
    </w:p>
    <w:p w14:paraId="422CD76A" w14:textId="2B825512" w:rsidR="003C19BB" w:rsidRPr="003C19BB" w:rsidRDefault="003C19BB" w:rsidP="003C19BB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C19B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ПРИОКСКОГО МЕЖРЕГИОНАЛЬНОГО УПРАВЛЕНИЯ РОСПРИРОДНАДЗОРА ПО ИТОГАМ 5 МЕСЯЦЕВ 202</w:t>
      </w:r>
      <w:r w:rsidR="006A4A4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</w:t>
      </w:r>
      <w:r w:rsidRPr="003C19B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ГОДА</w:t>
      </w:r>
    </w:p>
    <w:p w14:paraId="4D50D77F" w14:textId="7536F2B7" w:rsidR="003C19BB" w:rsidRPr="003C19BB" w:rsidRDefault="003C19BB" w:rsidP="003C19BB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C19B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БРЯ</w:t>
      </w:r>
      <w:r w:rsidRPr="003C19B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НСКАЯ ОБЛАСТЬ)</w:t>
      </w:r>
    </w:p>
    <w:p w14:paraId="0C8BD722" w14:textId="77777777" w:rsidR="003C19BB" w:rsidRDefault="003C19BB" w:rsidP="00DD5F7B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FA5A60E" w14:textId="0AF5A371" w:rsidR="009020BA" w:rsidRPr="009020BA" w:rsidRDefault="009020BA" w:rsidP="00DD5F7B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20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«КАК ДЕЛАТЬ НУЖНО (МОЖНО)»</w:t>
      </w:r>
    </w:p>
    <w:p w14:paraId="00E03A1C" w14:textId="77777777" w:rsidR="009020BA" w:rsidRPr="009020BA" w:rsidRDefault="009020BA" w:rsidP="00C9480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522018A" w14:textId="77777777" w:rsidR="009020BA" w:rsidRPr="009020BA" w:rsidRDefault="009020BA" w:rsidP="009020BA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20BA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II</w:t>
      </w:r>
      <w:r w:rsidRPr="009020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Разъяснение новых требований нормативных правовых актов</w:t>
      </w:r>
    </w:p>
    <w:p w14:paraId="74A1DBE7" w14:textId="77777777" w:rsidR="009020BA" w:rsidRPr="009020BA" w:rsidRDefault="009020BA" w:rsidP="009020BA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20BA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III</w:t>
      </w:r>
      <w:r w:rsidRPr="009020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Информация о необходимых для реализации новых требований нормативных правовых актов организационных, технических и иных мероприятий</w:t>
      </w:r>
    </w:p>
    <w:p w14:paraId="007E3148" w14:textId="77777777" w:rsidR="009020BA" w:rsidRPr="009020BA" w:rsidRDefault="009020BA" w:rsidP="009020BA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43558DF" w14:textId="77777777" w:rsidR="009020BA" w:rsidRDefault="009020BA" w:rsidP="00902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01.01</w:t>
      </w:r>
      <w:r w:rsidRPr="009020BA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 вступил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</w:t>
      </w:r>
      <w:r w:rsidR="007A75A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020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Правительства Р</w:t>
      </w:r>
      <w:r w:rsidR="007A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9020B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7A75A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90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09.12.2020 № 2055</w:t>
      </w:r>
      <w:r w:rsidRPr="00902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«О</w:t>
      </w:r>
      <w:r w:rsidRPr="009020BA">
        <w:rPr>
          <w:rFonts w:ascii="Times New Roman" w:eastAsia="Calibri" w:hAnsi="Times New Roman" w:cs="Times New Roman"/>
          <w:sz w:val="28"/>
          <w:szCs w:val="28"/>
        </w:rPr>
        <w:t xml:space="preserve"> предельно допустимых выбросах, временно разрешенных выбросах,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902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0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№2055</w:t>
      </w:r>
      <w:r w:rsidRPr="009020BA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определивш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90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разработки</w:t>
      </w:r>
      <w:r w:rsidRPr="0090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предельно допустимых выбросов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исключением радиоактивных веществ) для стационарных источников, временно разрешенных выбросов </w:t>
      </w:r>
      <w:r w:rsidRPr="009020BA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радиоактивных веществ) для стационарных источников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порядок получения, продления и переоформления разрешений на выбросы загрязняющих веществ </w:t>
      </w:r>
      <w:r w:rsidRPr="009020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атмосфер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воздух для объектов хозяйственной и(или) иной деятельности, оказывающих негативное воздействие на окружающую среду, отнесенных в соответствии с законодательством Российской Федерации к объектам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по уровню воздействия на окружающую среду.</w:t>
      </w:r>
    </w:p>
    <w:p w14:paraId="0D9F21F5" w14:textId="77777777" w:rsidR="00E741C1" w:rsidRPr="009020BA" w:rsidRDefault="00E741C1" w:rsidP="00902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1C1">
        <w:rPr>
          <w:rFonts w:ascii="Times New Roman" w:eastAsia="Calibri" w:hAnsi="Times New Roman" w:cs="Times New Roman"/>
          <w:bCs/>
          <w:sz w:val="28"/>
          <w:szCs w:val="28"/>
        </w:rPr>
        <w:t>Постановление №2055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020BA">
        <w:rPr>
          <w:rFonts w:ascii="Times New Roman" w:eastAsia="Calibri" w:hAnsi="Times New Roman" w:cs="Times New Roman"/>
          <w:bCs/>
          <w:sz w:val="28"/>
          <w:szCs w:val="28"/>
        </w:rPr>
        <w:t xml:space="preserve">действует до </w:t>
      </w:r>
      <w:r>
        <w:rPr>
          <w:rFonts w:ascii="Times New Roman" w:eastAsia="Calibri" w:hAnsi="Times New Roman" w:cs="Times New Roman"/>
          <w:bCs/>
          <w:sz w:val="28"/>
          <w:szCs w:val="28"/>
        </w:rPr>
        <w:t>01.01.</w:t>
      </w:r>
      <w:r w:rsidRPr="009020BA">
        <w:rPr>
          <w:rFonts w:ascii="Times New Roman" w:eastAsia="Calibri" w:hAnsi="Times New Roman" w:cs="Times New Roman"/>
          <w:bCs/>
          <w:sz w:val="28"/>
          <w:szCs w:val="28"/>
        </w:rPr>
        <w:t>2027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2CE662CB" w14:textId="77777777" w:rsidR="007A75A0" w:rsidRDefault="00CA218D" w:rsidP="00A35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9020BA" w:rsidRPr="0090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9 </w:t>
      </w:r>
      <w:r w:rsidR="007A75A0" w:rsidRPr="007A75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A356F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A75A0" w:rsidRPr="007A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№2055</w:t>
      </w:r>
      <w:r w:rsidR="007A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нормативы допустимых выбросов разрабатываются (рассчитываются) юридическими лицами и индивидуальными предпринимателями, осуществляющими </w:t>
      </w:r>
      <w:r w:rsidR="007A75A0" w:rsidRPr="007A75A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хозяйственную и (или) иную деятельность на объектах I, II и III категорий.</w:t>
      </w:r>
      <w:r w:rsidR="007A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5A0" w:rsidRPr="007A75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 допустимых выбросов не рассчитываются для объектов IV категории.</w:t>
      </w:r>
    </w:p>
    <w:p w14:paraId="1D68D574" w14:textId="77777777" w:rsidR="007A75A0" w:rsidRPr="007A75A0" w:rsidRDefault="007A75A0" w:rsidP="00A356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5A0">
        <w:rPr>
          <w:rFonts w:ascii="Times New Roman" w:hAnsi="Times New Roman" w:cs="Times New Roman"/>
          <w:sz w:val="28"/>
          <w:szCs w:val="28"/>
        </w:rPr>
        <w:t>В соответствии с п. 10 Постановлени</w:t>
      </w:r>
      <w:r w:rsidR="00A356F8">
        <w:rPr>
          <w:rFonts w:ascii="Times New Roman" w:hAnsi="Times New Roman" w:cs="Times New Roman"/>
          <w:sz w:val="28"/>
          <w:szCs w:val="28"/>
        </w:rPr>
        <w:t>я</w:t>
      </w:r>
      <w:r w:rsidRPr="007A75A0">
        <w:rPr>
          <w:rFonts w:ascii="Times New Roman" w:hAnsi="Times New Roman" w:cs="Times New Roman"/>
          <w:sz w:val="28"/>
          <w:szCs w:val="28"/>
        </w:rPr>
        <w:t xml:space="preserve"> №2055 для объектов I и II категорий, получающих комплексное экологическое разрешение в соответствии со </w:t>
      </w:r>
      <w:hyperlink r:id="rId4" w:history="1">
        <w:r w:rsidRPr="00A356F8">
          <w:rPr>
            <w:rFonts w:ascii="Times New Roman" w:hAnsi="Times New Roman" w:cs="Times New Roman"/>
            <w:sz w:val="28"/>
            <w:szCs w:val="28"/>
          </w:rPr>
          <w:t>ст</w:t>
        </w:r>
        <w:r w:rsidR="00A356F8">
          <w:rPr>
            <w:rFonts w:ascii="Times New Roman" w:hAnsi="Times New Roman" w:cs="Times New Roman"/>
            <w:sz w:val="28"/>
            <w:szCs w:val="28"/>
          </w:rPr>
          <w:t>.</w:t>
        </w:r>
        <w:r w:rsidRPr="00A356F8">
          <w:rPr>
            <w:rFonts w:ascii="Times New Roman" w:hAnsi="Times New Roman" w:cs="Times New Roman"/>
            <w:sz w:val="28"/>
            <w:szCs w:val="28"/>
          </w:rPr>
          <w:t xml:space="preserve"> 31.1</w:t>
        </w:r>
      </w:hyperlink>
      <w:r w:rsidRPr="007A75A0">
        <w:rPr>
          <w:rFonts w:ascii="Times New Roman" w:hAnsi="Times New Roman" w:cs="Times New Roman"/>
          <w:sz w:val="28"/>
          <w:szCs w:val="28"/>
        </w:rPr>
        <w:t xml:space="preserve"> </w:t>
      </w:r>
      <w:r w:rsidRPr="00157284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157284" w:rsidRPr="00157284">
        <w:rPr>
          <w:rFonts w:ascii="Times New Roman" w:hAnsi="Times New Roman" w:cs="Times New Roman"/>
          <w:sz w:val="28"/>
          <w:szCs w:val="28"/>
        </w:rPr>
        <w:t xml:space="preserve">от 10.01.2002 №7-ФЗ </w:t>
      </w:r>
      <w:r w:rsidRPr="00157284">
        <w:rPr>
          <w:rFonts w:ascii="Times New Roman" w:hAnsi="Times New Roman" w:cs="Times New Roman"/>
          <w:sz w:val="28"/>
          <w:szCs w:val="28"/>
        </w:rPr>
        <w:t>«Об охране окружающей</w:t>
      </w:r>
      <w:r w:rsidRPr="007A75A0">
        <w:rPr>
          <w:rFonts w:ascii="Times New Roman" w:hAnsi="Times New Roman" w:cs="Times New Roman"/>
          <w:sz w:val="28"/>
          <w:szCs w:val="28"/>
        </w:rPr>
        <w:t xml:space="preserve">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75A0">
        <w:rPr>
          <w:rFonts w:ascii="Times New Roman" w:hAnsi="Times New Roman" w:cs="Times New Roman"/>
          <w:sz w:val="28"/>
          <w:szCs w:val="28"/>
        </w:rPr>
        <w:t xml:space="preserve">, нормативы допустимых выбросов устанавливаются комплексным экологическим разрешением, выдаваемым в установленном Правительством Российской </w:t>
      </w:r>
      <w:r w:rsidRPr="00A356F8">
        <w:rPr>
          <w:rFonts w:ascii="Times New Roman" w:hAnsi="Times New Roman" w:cs="Times New Roman"/>
          <w:sz w:val="28"/>
          <w:szCs w:val="28"/>
        </w:rPr>
        <w:t xml:space="preserve">Федерации </w:t>
      </w:r>
      <w:hyperlink r:id="rId5" w:history="1">
        <w:r w:rsidRPr="00A356F8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A356F8">
        <w:rPr>
          <w:rFonts w:ascii="Times New Roman" w:hAnsi="Times New Roman" w:cs="Times New Roman"/>
          <w:sz w:val="28"/>
          <w:szCs w:val="28"/>
        </w:rPr>
        <w:t>.</w:t>
      </w:r>
    </w:p>
    <w:p w14:paraId="59D188AC" w14:textId="77777777" w:rsidR="007A75A0" w:rsidRPr="007A75A0" w:rsidRDefault="007A75A0" w:rsidP="00A356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5A0">
        <w:rPr>
          <w:rFonts w:ascii="Times New Roman" w:hAnsi="Times New Roman" w:cs="Times New Roman"/>
          <w:sz w:val="28"/>
          <w:szCs w:val="28"/>
        </w:rPr>
        <w:t>Для объектов II категории, не получающих комплексное экологическое разрешение, и объектов III категории нормативы допустимых выбросов утверждаются хозяйствующим субъектом, осуществляющим деятельность на объекте.</w:t>
      </w:r>
    </w:p>
    <w:p w14:paraId="56751DE7" w14:textId="77777777" w:rsidR="007A75A0" w:rsidRPr="007A75A0" w:rsidRDefault="007A75A0" w:rsidP="00A356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5A0">
        <w:rPr>
          <w:rFonts w:ascii="Times New Roman" w:hAnsi="Times New Roman" w:cs="Times New Roman"/>
          <w:sz w:val="28"/>
          <w:szCs w:val="28"/>
        </w:rPr>
        <w:t>Для объектов II категории расчеты нормативов допустимых выбросов являются приложением к декларации о воздействии на окружающую среду.</w:t>
      </w:r>
    </w:p>
    <w:p w14:paraId="66090494" w14:textId="77777777" w:rsidR="007A75A0" w:rsidRPr="007A75A0" w:rsidRDefault="007A75A0" w:rsidP="00A356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5A0">
        <w:rPr>
          <w:rFonts w:ascii="Times New Roman" w:hAnsi="Times New Roman" w:cs="Times New Roman"/>
          <w:sz w:val="28"/>
          <w:szCs w:val="28"/>
        </w:rPr>
        <w:lastRenderedPageBreak/>
        <w:t>Нормативы допустимых выбросов утверждаются при наличии санитарно-эпидемиологического заключения о соответствии указанных нормативов санитарным правилам.</w:t>
      </w:r>
    </w:p>
    <w:p w14:paraId="03017D8F" w14:textId="77777777" w:rsidR="007A75A0" w:rsidRPr="00A356F8" w:rsidRDefault="007A75A0" w:rsidP="00A356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5A0">
        <w:rPr>
          <w:rFonts w:ascii="Times New Roman" w:hAnsi="Times New Roman" w:cs="Times New Roman"/>
          <w:sz w:val="28"/>
          <w:szCs w:val="28"/>
        </w:rPr>
        <w:t xml:space="preserve">Соответствие нормативов допустимых выбросов санитарным правилам определяется исходя из соблюдения гигиенических нормативов качества </w:t>
      </w:r>
      <w:r w:rsidRPr="00A356F8">
        <w:rPr>
          <w:rFonts w:ascii="Times New Roman" w:hAnsi="Times New Roman" w:cs="Times New Roman"/>
          <w:sz w:val="28"/>
          <w:szCs w:val="28"/>
        </w:rPr>
        <w:t>атмосферного воздуха.</w:t>
      </w:r>
    </w:p>
    <w:p w14:paraId="6B3A779E" w14:textId="77777777" w:rsidR="00A356F8" w:rsidRPr="00A356F8" w:rsidRDefault="00A356F8" w:rsidP="00A356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5A0">
        <w:rPr>
          <w:rFonts w:ascii="Times New Roman" w:hAnsi="Times New Roman" w:cs="Times New Roman"/>
          <w:sz w:val="28"/>
          <w:szCs w:val="28"/>
        </w:rPr>
        <w:t>В соответствии с п.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A75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7A75A0">
        <w:rPr>
          <w:rFonts w:ascii="Times New Roman" w:hAnsi="Times New Roman" w:cs="Times New Roman"/>
          <w:sz w:val="28"/>
          <w:szCs w:val="28"/>
        </w:rPr>
        <w:t xml:space="preserve"> №2055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356F8">
        <w:rPr>
          <w:rFonts w:ascii="Times New Roman" w:hAnsi="Times New Roman" w:cs="Times New Roman"/>
          <w:sz w:val="28"/>
          <w:szCs w:val="28"/>
        </w:rPr>
        <w:t>азработка (расчет) нормативов допустимых выбросов обеспечивается юридическим лицом или индивидуальным предпринимателем, имеющими стационарные источники выбросов загрязняющих веществ в атмосферный воздух, на основе проектной документации (в отношении планируемых в целях строительства, строящихся, вводимых в эксплуатацию новых и (или) реконструированных объектов) и отчета о результатах инвентаризации стационарных источников и выбросов загрязняющих веществ в атмосферный воздух (в отношении действующих объектов).</w:t>
      </w:r>
    </w:p>
    <w:p w14:paraId="3D0BC9BC" w14:textId="77777777" w:rsidR="00E64BA9" w:rsidRPr="00E64BA9" w:rsidRDefault="00E64BA9" w:rsidP="00E64B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28.03.2021 года вступил в силу п</w:t>
      </w:r>
      <w:r w:rsidRPr="00E64BA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 Федеральной службы по надзору в сфере природопользования от 06.07.2020 № 776 «Об утверждении административного регламента Федеральной службы по надзору в сфере природопользования по предоставлению государственной услуги по установлению нормативов допустимых выбросов, временно разрешенных выбросов и выдаче разрешения на выбросы загрязняющих веществ в атмосферный воздух (за исключением радиоактивных)»</w:t>
      </w:r>
      <w:r w:rsidR="00E7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Приказ № 776</w:t>
      </w:r>
      <w:r w:rsidR="00E520A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Регламент</w:t>
      </w:r>
      <w:r w:rsidR="00E741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846F9E8" w14:textId="77777777" w:rsidR="00E64BA9" w:rsidRDefault="00E64BA9" w:rsidP="00E64B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1 раздела </w:t>
      </w:r>
      <w:r w:rsidRPr="00E64B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6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1C1" w:rsidRPr="00E741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 776</w:t>
      </w:r>
      <w:r w:rsidR="00E7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B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Федеральной службы по надзору в сфере природопользования по предоставлению государственной услуги по установлению нормативов допустимых выбросов, временно разрешенных выбросов и выдаче разрешения на выбросы загрязняющих веществ в атмосферный воздух (за исключением радиоактивных) (далее - Регламент) определяет сроки и последовательность административных процедур (действий) территориальных органов Федеральной службы по надзору в сфере природопользования (далее - Росприроднадзор), порядок взаимодействия между структурными подразделениями территориальных органов Росприроднадзора, их должностными лицами, порядок взаимодействия территориальных органов Росприроднадзора с заявителями, иными органами государственной власти при предоставлении государственной услуги.</w:t>
      </w:r>
    </w:p>
    <w:p w14:paraId="25EDED22" w14:textId="77777777" w:rsidR="00EF4284" w:rsidRDefault="00E741C1" w:rsidP="00E741C1">
      <w:pPr>
        <w:spacing w:after="0" w:line="240" w:lineRule="auto"/>
        <w:ind w:firstLine="709"/>
        <w:jc w:val="both"/>
      </w:pPr>
      <w:r w:rsidRPr="00E64B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hAnsi="Times New Roman" w:cs="Times New Roman"/>
          <w:sz w:val="28"/>
        </w:rPr>
        <w:t xml:space="preserve"> п. </w:t>
      </w:r>
      <w:r w:rsidR="00EF4284">
        <w:rPr>
          <w:rFonts w:ascii="Times New Roman" w:hAnsi="Times New Roman" w:cs="Times New Roman"/>
          <w:sz w:val="28"/>
        </w:rPr>
        <w:t>12.1</w:t>
      </w:r>
      <w:r>
        <w:rPr>
          <w:rFonts w:ascii="Times New Roman" w:hAnsi="Times New Roman" w:cs="Times New Roman"/>
          <w:sz w:val="28"/>
        </w:rPr>
        <w:t xml:space="preserve"> </w:t>
      </w:r>
      <w:r w:rsidR="00E520A5">
        <w:rPr>
          <w:rFonts w:ascii="Times New Roman" w:hAnsi="Times New Roman" w:cs="Times New Roman"/>
          <w:sz w:val="28"/>
        </w:rPr>
        <w:t xml:space="preserve">раздела </w:t>
      </w:r>
      <w:r w:rsidR="00E520A5">
        <w:rPr>
          <w:rFonts w:ascii="Times New Roman" w:hAnsi="Times New Roman" w:cs="Times New Roman"/>
          <w:sz w:val="28"/>
          <w:lang w:val="en-US"/>
        </w:rPr>
        <w:t>II</w:t>
      </w:r>
      <w:r w:rsidR="00E520A5">
        <w:rPr>
          <w:rFonts w:ascii="Times New Roman" w:hAnsi="Times New Roman" w:cs="Times New Roman"/>
          <w:sz w:val="28"/>
        </w:rPr>
        <w:t xml:space="preserve"> Регламента</w:t>
      </w:r>
      <w:r w:rsidRPr="00E741C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</w:t>
      </w:r>
      <w:r w:rsidR="00EF4284">
        <w:rPr>
          <w:rFonts w:ascii="Times New Roman" w:hAnsi="Times New Roman" w:cs="Times New Roman"/>
          <w:sz w:val="28"/>
        </w:rPr>
        <w:t xml:space="preserve">ля установления нормативов допустимых выбросов и выдачи разрешения на выбросы Заявитель представляет заявление об установлении нормативов допустимых выбросов и выдаче разрешения на выбросы загрязняющих веществ в атмосферный воздух по форме согласно </w:t>
      </w:r>
      <w:hyperlink w:anchor="P710" w:history="1">
        <w:r w:rsidR="00EF4284" w:rsidRPr="00E741C1">
          <w:rPr>
            <w:rFonts w:ascii="Times New Roman" w:hAnsi="Times New Roman" w:cs="Times New Roman"/>
            <w:sz w:val="28"/>
          </w:rPr>
          <w:t>приложению 1</w:t>
        </w:r>
      </w:hyperlink>
      <w:r w:rsidR="00EF4284" w:rsidRPr="00E741C1">
        <w:rPr>
          <w:rFonts w:ascii="Times New Roman" w:hAnsi="Times New Roman" w:cs="Times New Roman"/>
          <w:sz w:val="28"/>
        </w:rPr>
        <w:t xml:space="preserve"> к Регла</w:t>
      </w:r>
      <w:r w:rsidR="00EF4284">
        <w:rPr>
          <w:rFonts w:ascii="Times New Roman" w:hAnsi="Times New Roman" w:cs="Times New Roman"/>
          <w:sz w:val="28"/>
        </w:rPr>
        <w:t>менту, а также следующие документы:</w:t>
      </w:r>
    </w:p>
    <w:p w14:paraId="33AEFF81" w14:textId="77777777" w:rsidR="00EF4284" w:rsidRDefault="00EF4284" w:rsidP="00E741C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1) данные инвентаризации выбросов загрязняющих веществ в атмосферный воздух - в отношении действующих объектов хозяйственной и иной деятельности, либо данные проектной документации - в отношении </w:t>
      </w:r>
      <w:r>
        <w:rPr>
          <w:rFonts w:ascii="Times New Roman" w:hAnsi="Times New Roman" w:cs="Times New Roman"/>
          <w:sz w:val="28"/>
        </w:rPr>
        <w:lastRenderedPageBreak/>
        <w:t>вводимых в эксплуатацию новых и (или) реконструированных объектов хозяйственной и иной деятельности;</w:t>
      </w:r>
    </w:p>
    <w:p w14:paraId="5B8CBCA5" w14:textId="77777777" w:rsidR="00EF4284" w:rsidRDefault="00EF4284" w:rsidP="00E741C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2) проект нормативов допустимых выбросов;</w:t>
      </w:r>
    </w:p>
    <w:p w14:paraId="412DFC67" w14:textId="77777777" w:rsidR="00EF4284" w:rsidRDefault="00EF4284" w:rsidP="00E741C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3) сведения о фоновом загрязнении атмосферного воздуха, на основании которых производился расчет концентраций загрязняющих веществ в атмосферном воздухе;</w:t>
      </w:r>
    </w:p>
    <w:p w14:paraId="1C38DBEE" w14:textId="77777777" w:rsidR="00EF4284" w:rsidRDefault="00EF4284" w:rsidP="00E741C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4) документы, подтверждающие полномочия лица, подписавшего заявление (в случае подписания заявления уполномоченным представителем Заявителя).</w:t>
      </w:r>
    </w:p>
    <w:p w14:paraId="4C59EB23" w14:textId="77777777" w:rsidR="00EF4284" w:rsidRDefault="00EF4284" w:rsidP="00E741C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При заполнении заявления по форме </w:t>
      </w:r>
      <w:r w:rsidRPr="00E741C1">
        <w:rPr>
          <w:rFonts w:ascii="Times New Roman" w:hAnsi="Times New Roman" w:cs="Times New Roman"/>
          <w:sz w:val="28"/>
        </w:rPr>
        <w:t xml:space="preserve">согласно </w:t>
      </w:r>
      <w:hyperlink w:anchor="P710" w:history="1">
        <w:r w:rsidRPr="00E741C1">
          <w:rPr>
            <w:rFonts w:ascii="Times New Roman" w:hAnsi="Times New Roman" w:cs="Times New Roman"/>
            <w:sz w:val="28"/>
          </w:rPr>
          <w:t>приложению 1</w:t>
        </w:r>
      </w:hyperlink>
      <w:r w:rsidRPr="00E741C1">
        <w:rPr>
          <w:rFonts w:ascii="Times New Roman" w:hAnsi="Times New Roman" w:cs="Times New Roman"/>
          <w:sz w:val="28"/>
        </w:rPr>
        <w:t xml:space="preserve"> к Регламенту указывается информация о реквизитах санитарно-эпидемиологического заключения о соответствии предлагаемых к установлению нормативов допустимых выбросов санитарным </w:t>
      </w:r>
      <w:hyperlink r:id="rId6" w:history="1">
        <w:r w:rsidRPr="00E741C1">
          <w:rPr>
            <w:rFonts w:ascii="Times New Roman" w:hAnsi="Times New Roman" w:cs="Times New Roman"/>
            <w:sz w:val="28"/>
          </w:rPr>
          <w:t>правилам</w:t>
        </w:r>
      </w:hyperlink>
      <w:r w:rsidRPr="00E741C1">
        <w:rPr>
          <w:rFonts w:ascii="Times New Roman" w:hAnsi="Times New Roman" w:cs="Times New Roman"/>
          <w:sz w:val="28"/>
        </w:rPr>
        <w:t xml:space="preserve"> (постановление Главного государственного санитарного врача Российской Федерации от 17.05.2001 </w:t>
      </w:r>
      <w:r w:rsidR="00E741C1" w:rsidRPr="00E741C1">
        <w:rPr>
          <w:rFonts w:ascii="Times New Roman" w:hAnsi="Times New Roman" w:cs="Times New Roman"/>
          <w:sz w:val="28"/>
        </w:rPr>
        <w:t>№</w:t>
      </w:r>
      <w:r w:rsidRPr="00E741C1">
        <w:rPr>
          <w:rFonts w:ascii="Times New Roman" w:hAnsi="Times New Roman" w:cs="Times New Roman"/>
          <w:sz w:val="28"/>
        </w:rPr>
        <w:t xml:space="preserve"> 14 </w:t>
      </w:r>
      <w:r w:rsidR="00E741C1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О введении в действие санитарных правил</w:t>
      </w:r>
      <w:r w:rsidR="00E741C1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(Зарегистрировано Минюстом России 18.05.2001, регистрационный </w:t>
      </w:r>
      <w:r w:rsidR="00157284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2711), выдаваемого органами Роспотребнадзора (дата, номер, наименование выдавшего органа). </w:t>
      </w:r>
    </w:p>
    <w:p w14:paraId="309E87F7" w14:textId="77777777" w:rsidR="00E520A5" w:rsidRPr="00E64BA9" w:rsidRDefault="00E741C1" w:rsidP="00E74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п. </w:t>
      </w:r>
      <w:r w:rsidR="00EF4284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0A5">
        <w:rPr>
          <w:rFonts w:ascii="Times New Roman" w:hAnsi="Times New Roman" w:cs="Times New Roman"/>
          <w:sz w:val="28"/>
        </w:rPr>
        <w:t xml:space="preserve">раздела </w:t>
      </w:r>
      <w:r w:rsidR="00E520A5">
        <w:rPr>
          <w:rFonts w:ascii="Times New Roman" w:hAnsi="Times New Roman" w:cs="Times New Roman"/>
          <w:sz w:val="28"/>
          <w:lang w:val="en-US"/>
        </w:rPr>
        <w:t>II</w:t>
      </w:r>
      <w:r w:rsidR="00E520A5">
        <w:rPr>
          <w:rFonts w:ascii="Times New Roman" w:hAnsi="Times New Roman" w:cs="Times New Roman"/>
          <w:sz w:val="28"/>
        </w:rPr>
        <w:t xml:space="preserve"> Регламе</w:t>
      </w:r>
      <w:r w:rsidR="00157284">
        <w:rPr>
          <w:rFonts w:ascii="Times New Roman" w:hAnsi="Times New Roman" w:cs="Times New Roman"/>
          <w:sz w:val="28"/>
        </w:rPr>
        <w:t>н</w:t>
      </w:r>
      <w:r w:rsidR="00E520A5">
        <w:rPr>
          <w:rFonts w:ascii="Times New Roman" w:hAnsi="Times New Roman" w:cs="Times New Roman"/>
          <w:sz w:val="28"/>
        </w:rPr>
        <w:t>та</w:t>
      </w:r>
      <w:r w:rsidR="00EF42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F4284">
        <w:rPr>
          <w:rFonts w:ascii="Times New Roman" w:hAnsi="Times New Roman" w:cs="Times New Roman"/>
          <w:sz w:val="28"/>
          <w:szCs w:val="28"/>
        </w:rPr>
        <w:t>редоставление государственной услуги осуществляется без взимания государственной пошлины.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284">
        <w:rPr>
          <w:rFonts w:ascii="Times New Roman" w:hAnsi="Times New Roman" w:cs="Times New Roman"/>
          <w:sz w:val="28"/>
          <w:szCs w:val="28"/>
        </w:rPr>
        <w:t>Иная плата за предоставление государственной услуги не взимается.</w:t>
      </w:r>
    </w:p>
    <w:sectPr w:rsidR="00E520A5" w:rsidRPr="00E64BA9" w:rsidSect="00264B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0BA"/>
    <w:rsid w:val="000B0CA7"/>
    <w:rsid w:val="00157284"/>
    <w:rsid w:val="00264BD3"/>
    <w:rsid w:val="003C19BB"/>
    <w:rsid w:val="004405EB"/>
    <w:rsid w:val="004B4D7E"/>
    <w:rsid w:val="00542D33"/>
    <w:rsid w:val="006A4A4E"/>
    <w:rsid w:val="006B42D2"/>
    <w:rsid w:val="00723087"/>
    <w:rsid w:val="007A75A0"/>
    <w:rsid w:val="009020BA"/>
    <w:rsid w:val="00A356F8"/>
    <w:rsid w:val="00C94804"/>
    <w:rsid w:val="00CA218D"/>
    <w:rsid w:val="00DD5F7B"/>
    <w:rsid w:val="00E520A5"/>
    <w:rsid w:val="00E64BA9"/>
    <w:rsid w:val="00E741C1"/>
    <w:rsid w:val="00EF4284"/>
    <w:rsid w:val="00F8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2D76C"/>
  <w15:docId w15:val="{D0E89E99-AE34-493F-ADF2-418D938C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5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1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BC270C265BB7FA7ABA521E805B53A4028D10CC73A85A2ED25473130E3076E1792BEB1107F3449E5228D0F2C2B08C2EB334B106325AE12EXFG" TargetMode="External"/><Relationship Id="rId5" Type="http://schemas.openxmlformats.org/officeDocument/2006/relationships/hyperlink" Target="consultantplus://offline/ref=CDE67022A8C0F99B6649BC44BFA4FEC8FEB97A2E1AE009387A6DF136840EC8A83A36A9E3C9F9028806927438BD0AFA326C92FEn501L" TargetMode="External"/><Relationship Id="rId4" Type="http://schemas.openxmlformats.org/officeDocument/2006/relationships/hyperlink" Target="consultantplus://offline/ref=CDE67022A8C0F99B6649BC44BFA4FEC8FEB87A271BE309387A6DF136840EC8A83A36A9E6C6AF589802DB2137A308E22C688CFE5043n40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Юрьевн. Дятьковская</dc:creator>
  <cp:lastModifiedBy>1</cp:lastModifiedBy>
  <cp:revision>15</cp:revision>
  <dcterms:created xsi:type="dcterms:W3CDTF">2021-06-02T11:38:00Z</dcterms:created>
  <dcterms:modified xsi:type="dcterms:W3CDTF">2021-06-11T10:14:00Z</dcterms:modified>
</cp:coreProperties>
</file>